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2437" w14:textId="63AB4A88" w:rsidR="00B862A4" w:rsidRPr="00B862A4" w:rsidRDefault="00B862A4" w:rsidP="00B862A4">
      <w:pPr>
        <w:pStyle w:val="p4"/>
        <w:jc w:val="center"/>
        <w:rPr>
          <w:rFonts w:asciiTheme="minorHAnsi" w:hAnsiTheme="minorHAnsi"/>
          <w:b/>
          <w:bCs/>
        </w:rPr>
      </w:pPr>
      <w:r w:rsidRPr="00B862A4">
        <w:rPr>
          <w:rFonts w:asciiTheme="minorHAnsi" w:hAnsiTheme="minorHAnsi"/>
          <w:b/>
          <w:bCs/>
          <w:color w:val="FF0000"/>
        </w:rPr>
        <w:t xml:space="preserve">[MINUTA DE] </w:t>
      </w:r>
      <w:r w:rsidRPr="00B862A4">
        <w:rPr>
          <w:rFonts w:asciiTheme="minorHAnsi" w:hAnsiTheme="minorHAnsi"/>
          <w:b/>
          <w:bCs/>
        </w:rPr>
        <w:t>RESOLUÇÃO Nº</w:t>
      </w:r>
      <w:r w:rsidR="005260C3">
        <w:rPr>
          <w:rFonts w:asciiTheme="minorHAnsi" w:hAnsiTheme="minorHAnsi"/>
          <w:b/>
          <w:bCs/>
        </w:rPr>
        <w:t>05</w:t>
      </w:r>
      <w:r w:rsidRPr="00B862A4">
        <w:rPr>
          <w:rFonts w:asciiTheme="minorHAnsi" w:hAnsiTheme="minorHAnsi"/>
          <w:b/>
          <w:bCs/>
        </w:rPr>
        <w:t>/2025</w:t>
      </w:r>
    </w:p>
    <w:p w14:paraId="4C994C90" w14:textId="77777777" w:rsidR="00B862A4" w:rsidRPr="00B862A4" w:rsidRDefault="00B862A4" w:rsidP="00B862A4">
      <w:pPr>
        <w:pStyle w:val="p4"/>
        <w:jc w:val="center"/>
        <w:rPr>
          <w:rFonts w:asciiTheme="minorHAnsi" w:hAnsiTheme="minorHAnsi"/>
          <w:b/>
          <w:bCs/>
        </w:rPr>
      </w:pPr>
    </w:p>
    <w:p w14:paraId="301B1072" w14:textId="4D28EE36" w:rsidR="00B862A4" w:rsidRPr="00B862A4" w:rsidRDefault="00B862A4" w:rsidP="00B862A4">
      <w:pPr>
        <w:pStyle w:val="p1"/>
        <w:ind w:left="4248"/>
        <w:jc w:val="both"/>
        <w:rPr>
          <w:rFonts w:asciiTheme="minorHAnsi" w:hAnsiTheme="minorHAnsi"/>
        </w:rPr>
      </w:pPr>
      <w:r w:rsidRPr="00B862A4">
        <w:rPr>
          <w:rStyle w:val="s1"/>
          <w:rFonts w:asciiTheme="minorHAnsi" w:eastAsiaTheme="majorEastAsia" w:hAnsiTheme="minorHAnsi"/>
          <w:b/>
          <w:bCs/>
        </w:rPr>
        <w:t>EMENTA:</w:t>
      </w:r>
      <w:r w:rsidRPr="00B862A4">
        <w:rPr>
          <w:rFonts w:asciiTheme="minorHAnsi" w:hAnsiTheme="minorHAnsi"/>
        </w:rPr>
        <w:t xml:space="preserve"> Regulamenta a Lei Federal nº 14.129, de 29 de março de 2021, no âmbito da Câmara Municipal de Carpina/PE, que dispõe sobre princípios, regras e instrumentos para o Governo Digital e para o aumento da eficiência da Administração Pública, especialmente por meio da desburocratização, da inovação, da transformação digital e da participação do(a) cidadão(ã).</w:t>
      </w:r>
    </w:p>
    <w:p w14:paraId="1952C0FB" w14:textId="77777777" w:rsidR="00B862A4" w:rsidRPr="00B862A4" w:rsidRDefault="00B862A4" w:rsidP="00B862A4">
      <w:pPr>
        <w:pStyle w:val="p1"/>
        <w:ind w:left="4248"/>
        <w:jc w:val="both"/>
        <w:rPr>
          <w:rFonts w:asciiTheme="minorHAnsi" w:hAnsiTheme="minorHAnsi"/>
        </w:rPr>
      </w:pPr>
    </w:p>
    <w:p w14:paraId="16C20F50" w14:textId="6B7B6F22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A </w:t>
      </w:r>
      <w:r w:rsidRPr="00B862A4">
        <w:rPr>
          <w:rStyle w:val="s1"/>
          <w:rFonts w:asciiTheme="minorHAnsi" w:eastAsiaTheme="majorEastAsia" w:hAnsiTheme="minorHAnsi"/>
          <w:b/>
          <w:bCs/>
        </w:rPr>
        <w:t>CÂMARA MUNICIPAL DE CARPINA</w:t>
      </w:r>
      <w:r w:rsidRPr="00B862A4">
        <w:rPr>
          <w:rFonts w:asciiTheme="minorHAnsi" w:hAnsiTheme="minorHAnsi"/>
        </w:rPr>
        <w:t>, no uso das atribuições legais que lhe são conferidas pela Lei Orgânica Municipal e pelo Regimento Interno desta Casa;</w:t>
      </w:r>
    </w:p>
    <w:p w14:paraId="2DD23765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CONSIDERANDO a entrada em vigor da </w:t>
      </w:r>
      <w:r w:rsidRPr="00B862A4">
        <w:rPr>
          <w:rStyle w:val="s1"/>
          <w:rFonts w:asciiTheme="minorHAnsi" w:eastAsiaTheme="majorEastAsia" w:hAnsiTheme="minorHAnsi"/>
          <w:b/>
          <w:bCs/>
        </w:rPr>
        <w:t>Lei Federal nº 14.129, de 29 de março de 2021</w:t>
      </w:r>
      <w:r w:rsidRPr="00B862A4">
        <w:rPr>
          <w:rFonts w:asciiTheme="minorHAnsi" w:hAnsiTheme="minorHAnsi"/>
        </w:rPr>
        <w:t>, que institui a Lei do Governo Digital, dispondo sobre os princípios, regras e instrumentos para a digitalização da Administração Pública;</w:t>
      </w:r>
    </w:p>
    <w:p w14:paraId="74A3F488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>CONSIDERANDO o compromisso desta Casa Legislativa com a modernização da gestão pública, a transparência, a participação cidadã e a prestação de serviços públicos eficientes;</w:t>
      </w:r>
    </w:p>
    <w:p w14:paraId="50E8F340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>CONSIDERANDO a necessidade de regulamentação local da referida Lei, observando as especificidades e competências do Poder Legislativo municipal;</w:t>
      </w:r>
    </w:p>
    <w:p w14:paraId="2FED8099" w14:textId="77777777" w:rsidR="00B862A4" w:rsidRDefault="00B862A4" w:rsidP="00B862A4">
      <w:pPr>
        <w:pStyle w:val="p4"/>
        <w:jc w:val="both"/>
        <w:rPr>
          <w:rFonts w:asciiTheme="minorHAnsi" w:hAnsiTheme="minorHAnsi"/>
          <w:b/>
          <w:bCs/>
        </w:rPr>
      </w:pPr>
    </w:p>
    <w:p w14:paraId="293F69C4" w14:textId="77777777" w:rsidR="00B862A4" w:rsidRDefault="00B862A4" w:rsidP="00B862A4">
      <w:pPr>
        <w:pStyle w:val="p4"/>
        <w:jc w:val="both"/>
        <w:rPr>
          <w:rStyle w:val="s3"/>
          <w:rFonts w:asciiTheme="minorHAnsi" w:hAnsiTheme="minorHAnsi"/>
        </w:rPr>
      </w:pPr>
      <w:r w:rsidRPr="00B862A4">
        <w:rPr>
          <w:rFonts w:asciiTheme="minorHAnsi" w:hAnsiTheme="minorHAnsi"/>
          <w:b/>
          <w:bCs/>
        </w:rPr>
        <w:t>RESOLVE</w:t>
      </w:r>
      <w:r w:rsidRPr="00B862A4">
        <w:rPr>
          <w:rStyle w:val="s3"/>
          <w:rFonts w:asciiTheme="minorHAnsi" w:hAnsiTheme="minorHAnsi"/>
        </w:rPr>
        <w:t>:</w:t>
      </w:r>
    </w:p>
    <w:p w14:paraId="461015DA" w14:textId="77777777" w:rsidR="00B862A4" w:rsidRDefault="00B862A4" w:rsidP="00B862A4">
      <w:pPr>
        <w:pStyle w:val="p4"/>
        <w:jc w:val="both"/>
        <w:rPr>
          <w:rStyle w:val="s3"/>
          <w:rFonts w:asciiTheme="minorHAnsi" w:hAnsiTheme="minorHAnsi"/>
        </w:rPr>
      </w:pPr>
    </w:p>
    <w:p w14:paraId="3EA775F8" w14:textId="110E9828" w:rsidR="00B862A4" w:rsidRPr="00B862A4" w:rsidRDefault="00B862A4" w:rsidP="00B862A4">
      <w:pPr>
        <w:pStyle w:val="p4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  <w:b/>
          <w:bCs/>
        </w:rPr>
        <w:lastRenderedPageBreak/>
        <w:t>Art. 1º</w:t>
      </w:r>
      <w:r w:rsidRPr="00B862A4">
        <w:rPr>
          <w:rFonts w:asciiTheme="minorHAnsi" w:hAnsiTheme="minorHAnsi"/>
          <w:bCs/>
        </w:rPr>
        <w:t xml:space="preserve"> - Instituir, no âmbito do Poder Legislativo do Município de Carpina - PE, o </w:t>
      </w:r>
      <w:r w:rsidRPr="00B862A4">
        <w:rPr>
          <w:rStyle w:val="s1"/>
          <w:rFonts w:asciiTheme="minorHAnsi" w:eastAsiaTheme="majorEastAsia" w:hAnsiTheme="minorHAnsi"/>
          <w:bCs/>
        </w:rPr>
        <w:t>Programa de Governo Digital</w:t>
      </w:r>
      <w:r w:rsidRPr="00B862A4">
        <w:rPr>
          <w:rFonts w:asciiTheme="minorHAnsi" w:hAnsiTheme="minorHAnsi"/>
          <w:bCs/>
        </w:rPr>
        <w:t>, com a finalidade de promover a transformação digital, dos serviços públicos prestados pela Câmara Municipal, em consonância com a legislação federal vigente.</w:t>
      </w:r>
    </w:p>
    <w:p w14:paraId="396589A7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2º</w:t>
      </w:r>
      <w:r w:rsidRPr="00B862A4">
        <w:rPr>
          <w:rFonts w:cs="Times New Roman"/>
          <w:color w:val="auto"/>
          <w:sz w:val="24"/>
          <w:szCs w:val="24"/>
        </w:rPr>
        <w:t xml:space="preserve"> - </w:t>
      </w:r>
      <w:r w:rsidRPr="00B862A4">
        <w:rPr>
          <w:rFonts w:cs="Times New Roman"/>
          <w:bCs/>
          <w:color w:val="auto"/>
          <w:sz w:val="24"/>
          <w:szCs w:val="24"/>
        </w:rPr>
        <w:t>São diretrizes do Programa de Governo Digital:</w:t>
      </w:r>
    </w:p>
    <w:p w14:paraId="075EAE5A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 – </w:t>
      </w:r>
      <w:proofErr w:type="gramStart"/>
      <w:r w:rsidRPr="00B862A4">
        <w:rPr>
          <w:rFonts w:asciiTheme="minorHAnsi" w:hAnsiTheme="minorHAnsi"/>
        </w:rPr>
        <w:t>manutenção</w:t>
      </w:r>
      <w:proofErr w:type="gramEnd"/>
      <w:r w:rsidRPr="00B862A4">
        <w:rPr>
          <w:rFonts w:asciiTheme="minorHAnsi" w:hAnsiTheme="minorHAnsi"/>
        </w:rPr>
        <w:t xml:space="preserve"> e evolução tecnológica dos serviços digitais oferecidos;</w:t>
      </w:r>
    </w:p>
    <w:p w14:paraId="56536EA3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II – </w:t>
      </w:r>
      <w:proofErr w:type="gramStart"/>
      <w:r w:rsidRPr="00B862A4">
        <w:rPr>
          <w:rFonts w:asciiTheme="minorHAnsi" w:hAnsiTheme="minorHAnsi"/>
        </w:rPr>
        <w:t>ampliação</w:t>
      </w:r>
      <w:proofErr w:type="gramEnd"/>
      <w:r w:rsidRPr="00B862A4">
        <w:rPr>
          <w:rFonts w:asciiTheme="minorHAnsi" w:hAnsiTheme="minorHAnsi"/>
        </w:rPr>
        <w:t xml:space="preserve"> do acesso e da oferta de serviços públicos digitais ao cidadão;</w:t>
      </w:r>
    </w:p>
    <w:p w14:paraId="59C8490B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III – aproximação entre o Poder Legislativo e a população;</w:t>
      </w:r>
    </w:p>
    <w:p w14:paraId="73A6FF10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IV – </w:t>
      </w:r>
      <w:proofErr w:type="gramStart"/>
      <w:r w:rsidRPr="00B862A4">
        <w:rPr>
          <w:rFonts w:asciiTheme="minorHAnsi" w:hAnsiTheme="minorHAnsi"/>
        </w:rPr>
        <w:t>utilização</w:t>
      </w:r>
      <w:proofErr w:type="gramEnd"/>
      <w:r w:rsidRPr="00B862A4">
        <w:rPr>
          <w:rFonts w:asciiTheme="minorHAnsi" w:hAnsiTheme="minorHAnsi"/>
        </w:rPr>
        <w:t xml:space="preserve"> da tecnologia e da inovação como instrumentos de inclusão e redução das desigualdades;</w:t>
      </w:r>
    </w:p>
    <w:p w14:paraId="6894015F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V – </w:t>
      </w:r>
      <w:proofErr w:type="gramStart"/>
      <w:r w:rsidRPr="00B862A4">
        <w:rPr>
          <w:rFonts w:asciiTheme="minorHAnsi" w:hAnsiTheme="minorHAnsi"/>
        </w:rPr>
        <w:t>permanente</w:t>
      </w:r>
      <w:proofErr w:type="gramEnd"/>
      <w:r w:rsidRPr="00B862A4">
        <w:rPr>
          <w:rFonts w:asciiTheme="minorHAnsi" w:hAnsiTheme="minorHAnsi"/>
        </w:rPr>
        <w:t xml:space="preserve"> melhoria dos processos e ferramentas de atendimento ao cidadão;</w:t>
      </w:r>
    </w:p>
    <w:p w14:paraId="11057D65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VI – </w:t>
      </w:r>
      <w:proofErr w:type="gramStart"/>
      <w:r w:rsidRPr="00B862A4">
        <w:rPr>
          <w:rFonts w:asciiTheme="minorHAnsi" w:hAnsiTheme="minorHAnsi"/>
        </w:rPr>
        <w:t>atuação</w:t>
      </w:r>
      <w:proofErr w:type="gramEnd"/>
      <w:r w:rsidRPr="00B862A4">
        <w:rPr>
          <w:rFonts w:asciiTheme="minorHAnsi" w:hAnsiTheme="minorHAnsi"/>
        </w:rPr>
        <w:t xml:space="preserve"> proativa dos canais de transparência e dados abertos, garantindo o acompanhamento social e a participação cidadã.</w:t>
      </w:r>
    </w:p>
    <w:p w14:paraId="1AA8440A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3º</w:t>
      </w:r>
      <w:r w:rsidRPr="00B862A4">
        <w:rPr>
          <w:rFonts w:cs="Times New Roman"/>
          <w:color w:val="auto"/>
          <w:sz w:val="24"/>
          <w:szCs w:val="24"/>
        </w:rPr>
        <w:t xml:space="preserve"> - </w:t>
      </w:r>
      <w:r w:rsidRPr="00B862A4">
        <w:rPr>
          <w:rFonts w:cs="Times New Roman"/>
          <w:bCs/>
          <w:color w:val="auto"/>
          <w:sz w:val="24"/>
          <w:szCs w:val="24"/>
        </w:rPr>
        <w:t>A Câmara Municipal poderá instituir instrumentos para o desenvolvimento de capacidades individuais e organizacionais voltadas à transformação digital, com os seguintes objetivos:</w:t>
      </w:r>
    </w:p>
    <w:p w14:paraId="4446FDE3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 – </w:t>
      </w:r>
      <w:proofErr w:type="gramStart"/>
      <w:r w:rsidRPr="00B862A4">
        <w:rPr>
          <w:rFonts w:asciiTheme="minorHAnsi" w:hAnsiTheme="minorHAnsi"/>
        </w:rPr>
        <w:t>desenvolver e aplicar</w:t>
      </w:r>
      <w:proofErr w:type="gramEnd"/>
      <w:r w:rsidRPr="00B862A4">
        <w:rPr>
          <w:rFonts w:asciiTheme="minorHAnsi" w:hAnsiTheme="minorHAnsi"/>
        </w:rPr>
        <w:t xml:space="preserve"> estratégias para capacitação de servidores no uso de ferramentas digitais;</w:t>
      </w:r>
    </w:p>
    <w:p w14:paraId="7286C787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II – </w:t>
      </w:r>
      <w:proofErr w:type="gramStart"/>
      <w:r w:rsidRPr="00B862A4">
        <w:rPr>
          <w:rFonts w:asciiTheme="minorHAnsi" w:hAnsiTheme="minorHAnsi"/>
        </w:rPr>
        <w:t>fomentar</w:t>
      </w:r>
      <w:proofErr w:type="gramEnd"/>
      <w:r w:rsidRPr="00B862A4">
        <w:rPr>
          <w:rFonts w:asciiTheme="minorHAnsi" w:hAnsiTheme="minorHAnsi"/>
        </w:rPr>
        <w:t xml:space="preserve"> iniciativas colaborativas entre servidores e cidadãos para construção de soluções digitais centradas no usuário.</w:t>
      </w:r>
    </w:p>
    <w:p w14:paraId="37A16C9F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 xml:space="preserve">Art. 4º </w:t>
      </w:r>
      <w:r w:rsidRPr="00B862A4">
        <w:rPr>
          <w:rFonts w:cs="Times New Roman"/>
          <w:color w:val="auto"/>
          <w:sz w:val="24"/>
          <w:szCs w:val="24"/>
        </w:rPr>
        <w:t xml:space="preserve">- </w:t>
      </w:r>
      <w:r w:rsidRPr="00B862A4">
        <w:rPr>
          <w:rFonts w:cs="Times New Roman"/>
          <w:bCs/>
          <w:color w:val="auto"/>
          <w:sz w:val="24"/>
          <w:szCs w:val="24"/>
        </w:rPr>
        <w:t xml:space="preserve">As </w:t>
      </w:r>
      <w:r w:rsidRPr="00B862A4">
        <w:rPr>
          <w:rStyle w:val="s1"/>
          <w:rFonts w:cs="Times New Roman"/>
          <w:bCs/>
          <w:color w:val="auto"/>
          <w:sz w:val="24"/>
          <w:szCs w:val="24"/>
        </w:rPr>
        <w:t>Plataformas de Governo Digital</w:t>
      </w:r>
      <w:r w:rsidRPr="00B862A4">
        <w:rPr>
          <w:rFonts w:cs="Times New Roman"/>
          <w:bCs/>
          <w:color w:val="auto"/>
          <w:sz w:val="24"/>
          <w:szCs w:val="24"/>
        </w:rPr>
        <w:t xml:space="preserve"> deverão oferecer, no mínimo, as seguintes funcionalidades:</w:t>
      </w:r>
    </w:p>
    <w:p w14:paraId="46D0DCDD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 – </w:t>
      </w:r>
      <w:proofErr w:type="gramStart"/>
      <w:r w:rsidRPr="00B862A4">
        <w:rPr>
          <w:rFonts w:asciiTheme="minorHAnsi" w:hAnsiTheme="minorHAnsi"/>
        </w:rPr>
        <w:t>sistema</w:t>
      </w:r>
      <w:proofErr w:type="gramEnd"/>
      <w:r w:rsidRPr="00B862A4">
        <w:rPr>
          <w:rFonts w:asciiTheme="minorHAnsi" w:hAnsiTheme="minorHAnsi"/>
        </w:rPr>
        <w:t xml:space="preserve"> digital para solicitação e acompanhamento de serviços legislativos;</w:t>
      </w:r>
    </w:p>
    <w:p w14:paraId="55B5E09A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II – </w:t>
      </w:r>
      <w:proofErr w:type="gramStart"/>
      <w:r w:rsidRPr="00B862A4">
        <w:rPr>
          <w:rFonts w:asciiTheme="minorHAnsi" w:hAnsiTheme="minorHAnsi"/>
        </w:rPr>
        <w:t>painel</w:t>
      </w:r>
      <w:proofErr w:type="gramEnd"/>
      <w:r w:rsidRPr="00B862A4">
        <w:rPr>
          <w:rFonts w:asciiTheme="minorHAnsi" w:hAnsiTheme="minorHAnsi"/>
        </w:rPr>
        <w:t xml:space="preserve"> de monitoramento de desempenho e qualidade dos serviços;</w:t>
      </w:r>
    </w:p>
    <w:p w14:paraId="3D765760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  <w:b/>
          <w:bCs/>
        </w:rPr>
        <w:lastRenderedPageBreak/>
        <w:t>§ 1º</w:t>
      </w:r>
      <w:r w:rsidRPr="00B862A4">
        <w:rPr>
          <w:rFonts w:asciiTheme="minorHAnsi" w:hAnsiTheme="minorHAnsi"/>
        </w:rPr>
        <w:t xml:space="preserve"> As plataformas serão acessadas por portal oficial, aplicativo ou outro canal digital único, concentrando informações institucionais, notícias e serviços legislativos.</w:t>
      </w:r>
    </w:p>
    <w:p w14:paraId="0002D924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  <w:b/>
          <w:bCs/>
        </w:rPr>
        <w:t xml:space="preserve">§ 2º </w:t>
      </w:r>
      <w:r w:rsidRPr="00B862A4">
        <w:rPr>
          <w:rFonts w:asciiTheme="minorHAnsi" w:hAnsiTheme="minorHAnsi"/>
        </w:rPr>
        <w:t>As funcionalidades observarão padrões de interoperabilidade, integração de dados e foco na simplificação de processos.</w:t>
      </w:r>
    </w:p>
    <w:p w14:paraId="0850F6B3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5º</w:t>
      </w:r>
      <w:r w:rsidRPr="00B862A4">
        <w:rPr>
          <w:rFonts w:cs="Times New Roman"/>
          <w:color w:val="auto"/>
          <w:sz w:val="24"/>
          <w:szCs w:val="24"/>
        </w:rPr>
        <w:t xml:space="preserve"> - </w:t>
      </w:r>
      <w:r w:rsidRPr="00B862A4">
        <w:rPr>
          <w:rFonts w:cs="Times New Roman"/>
          <w:bCs/>
          <w:color w:val="auto"/>
          <w:sz w:val="24"/>
          <w:szCs w:val="24"/>
        </w:rPr>
        <w:t>Os setores da Câmara Municipal responsáveis por serviços digitais deverão:</w:t>
      </w:r>
    </w:p>
    <w:p w14:paraId="2514E27C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 – </w:t>
      </w:r>
      <w:proofErr w:type="gramStart"/>
      <w:r w:rsidRPr="00B862A4">
        <w:rPr>
          <w:rFonts w:asciiTheme="minorHAnsi" w:hAnsiTheme="minorHAnsi"/>
        </w:rPr>
        <w:t>manter</w:t>
      </w:r>
      <w:proofErr w:type="gramEnd"/>
      <w:r w:rsidRPr="00B862A4">
        <w:rPr>
          <w:rFonts w:asciiTheme="minorHAnsi" w:hAnsiTheme="minorHAnsi"/>
        </w:rPr>
        <w:t xml:space="preserve"> atualizadas as informações institucionais e os conteúdos da Carta de Serviços ao Cidadão;</w:t>
      </w:r>
    </w:p>
    <w:p w14:paraId="2D416BDD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II – </w:t>
      </w:r>
      <w:proofErr w:type="gramStart"/>
      <w:r w:rsidRPr="00B862A4">
        <w:rPr>
          <w:rFonts w:asciiTheme="minorHAnsi" w:hAnsiTheme="minorHAnsi"/>
        </w:rPr>
        <w:t>monitorar e implementar</w:t>
      </w:r>
      <w:proofErr w:type="gramEnd"/>
      <w:r w:rsidRPr="00B862A4">
        <w:rPr>
          <w:rFonts w:asciiTheme="minorHAnsi" w:hAnsiTheme="minorHAnsi"/>
        </w:rPr>
        <w:t xml:space="preserve"> melhorias baseadas na avaliação dos usuários;</w:t>
      </w:r>
    </w:p>
    <w:p w14:paraId="41D3BC3A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III – integrar sistemas a ferramentas de autenticação, notificação e assinatura eletrônica, quando cabíveis;</w:t>
      </w:r>
    </w:p>
    <w:p w14:paraId="72E8C6B9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IV – </w:t>
      </w:r>
      <w:proofErr w:type="gramStart"/>
      <w:r w:rsidRPr="00B862A4">
        <w:rPr>
          <w:rFonts w:asciiTheme="minorHAnsi" w:hAnsiTheme="minorHAnsi"/>
        </w:rPr>
        <w:t>eliminar</w:t>
      </w:r>
      <w:proofErr w:type="gramEnd"/>
      <w:r w:rsidRPr="00B862A4">
        <w:rPr>
          <w:rFonts w:asciiTheme="minorHAnsi" w:hAnsiTheme="minorHAnsi"/>
        </w:rPr>
        <w:t xml:space="preserve"> exigências desnecessárias por meio da interoperabilidade de dados;</w:t>
      </w:r>
    </w:p>
    <w:p w14:paraId="671C9640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V – </w:t>
      </w:r>
      <w:proofErr w:type="gramStart"/>
      <w:r w:rsidRPr="00B862A4">
        <w:rPr>
          <w:rFonts w:asciiTheme="minorHAnsi" w:hAnsiTheme="minorHAnsi"/>
        </w:rPr>
        <w:t>utilizar</w:t>
      </w:r>
      <w:proofErr w:type="gramEnd"/>
      <w:r w:rsidRPr="00B862A4">
        <w:rPr>
          <w:rFonts w:asciiTheme="minorHAnsi" w:hAnsiTheme="minorHAnsi"/>
        </w:rPr>
        <w:t xml:space="preserve"> dados e evidências para aprimorar políticas públicas e gestão legislativa.</w:t>
      </w:r>
    </w:p>
    <w:p w14:paraId="4246CA5B" w14:textId="6913ABBB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6º</w:t>
      </w:r>
      <w:r w:rsidRPr="00B862A4">
        <w:rPr>
          <w:rFonts w:cs="Times New Roman"/>
          <w:color w:val="auto"/>
          <w:sz w:val="24"/>
          <w:szCs w:val="24"/>
        </w:rPr>
        <w:t xml:space="preserve"> -</w:t>
      </w:r>
      <w:r w:rsidRPr="00B862A4">
        <w:rPr>
          <w:rFonts w:cs="Times New Roman"/>
          <w:bCs/>
          <w:color w:val="auto"/>
          <w:sz w:val="24"/>
          <w:szCs w:val="24"/>
        </w:rPr>
        <w:t xml:space="preserve"> Sempre que possível, os serviços legislativos deverão permitir o envio de solicitações por meio eletrônico.</w:t>
      </w:r>
    </w:p>
    <w:p w14:paraId="61D392EB" w14:textId="4F580FE4" w:rsidR="00B862A4" w:rsidRPr="00B862A4" w:rsidRDefault="00B862A4" w:rsidP="00B862A4">
      <w:pPr>
        <w:pStyle w:val="Ttulo3"/>
        <w:jc w:val="both"/>
        <w:rPr>
          <w:rFonts w:cs="Times New Roman"/>
          <w:b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7º</w:t>
      </w:r>
      <w:r w:rsidRPr="00B862A4">
        <w:rPr>
          <w:rFonts w:cs="Times New Roman"/>
          <w:color w:val="auto"/>
          <w:sz w:val="24"/>
          <w:szCs w:val="24"/>
        </w:rPr>
        <w:t xml:space="preserve"> -</w:t>
      </w:r>
      <w:r w:rsidRPr="00B862A4">
        <w:rPr>
          <w:rFonts w:cs="Times New Roman"/>
          <w:bCs/>
          <w:color w:val="auto"/>
          <w:sz w:val="24"/>
          <w:szCs w:val="24"/>
        </w:rPr>
        <w:t xml:space="preserve"> As plataformas digitais e serviços ofertados no âmbito do Poder Legislativo deverão cumprir integralmente a </w:t>
      </w:r>
      <w:r w:rsidRPr="00B862A4">
        <w:rPr>
          <w:rStyle w:val="s1"/>
          <w:rFonts w:cs="Times New Roman"/>
          <w:bCs/>
          <w:color w:val="auto"/>
          <w:sz w:val="24"/>
          <w:szCs w:val="24"/>
        </w:rPr>
        <w:t>Lei Federal nº 13.709/2018 (Lei Geral de Proteção de Dados Pessoais – LGPD)</w:t>
      </w:r>
      <w:r w:rsidRPr="00B862A4">
        <w:rPr>
          <w:rFonts w:cs="Times New Roman"/>
          <w:bCs/>
          <w:color w:val="auto"/>
          <w:sz w:val="24"/>
          <w:szCs w:val="24"/>
        </w:rPr>
        <w:t xml:space="preserve"> e o regulamento interno sobre proteção de dados pessoais da Câmara Municipal de Carpina.</w:t>
      </w:r>
    </w:p>
    <w:p w14:paraId="0CB833A4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8º</w:t>
      </w:r>
      <w:r w:rsidRPr="00B862A4">
        <w:rPr>
          <w:rFonts w:cs="Times New Roman"/>
          <w:bCs/>
          <w:color w:val="auto"/>
          <w:sz w:val="24"/>
          <w:szCs w:val="24"/>
        </w:rPr>
        <w:t xml:space="preserve"> </w:t>
      </w:r>
      <w:proofErr w:type="gramStart"/>
      <w:r w:rsidRPr="00B862A4">
        <w:rPr>
          <w:rFonts w:cs="Times New Roman"/>
          <w:color w:val="auto"/>
          <w:sz w:val="24"/>
          <w:szCs w:val="24"/>
        </w:rPr>
        <w:t xml:space="preserve">- </w:t>
      </w:r>
      <w:r w:rsidRPr="00B862A4">
        <w:rPr>
          <w:rFonts w:cs="Times New Roman"/>
          <w:bCs/>
          <w:color w:val="auto"/>
          <w:sz w:val="24"/>
          <w:szCs w:val="24"/>
        </w:rPr>
        <w:t xml:space="preserve"> São</w:t>
      </w:r>
      <w:proofErr w:type="gramEnd"/>
      <w:r w:rsidRPr="00B862A4">
        <w:rPr>
          <w:rFonts w:cs="Times New Roman"/>
          <w:bCs/>
          <w:color w:val="auto"/>
          <w:sz w:val="24"/>
          <w:szCs w:val="24"/>
        </w:rPr>
        <w:t xml:space="preserve"> garantidos aos cidadãos os seguintes direitos no acesso aos serviços digitais:</w:t>
      </w:r>
    </w:p>
    <w:p w14:paraId="1B517FF5" w14:textId="77777777" w:rsid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 – </w:t>
      </w:r>
      <w:proofErr w:type="gramStart"/>
      <w:r w:rsidRPr="00B862A4">
        <w:rPr>
          <w:rFonts w:asciiTheme="minorHAnsi" w:hAnsiTheme="minorHAnsi"/>
        </w:rPr>
        <w:t>gratuidade</w:t>
      </w:r>
      <w:proofErr w:type="gramEnd"/>
      <w:r w:rsidRPr="00B862A4">
        <w:rPr>
          <w:rFonts w:asciiTheme="minorHAnsi" w:hAnsiTheme="minorHAnsi"/>
        </w:rPr>
        <w:t xml:space="preserve"> no acesso às plataformas e serviços;</w:t>
      </w:r>
    </w:p>
    <w:p w14:paraId="076DA0A2" w14:textId="76FB21ED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II – </w:t>
      </w:r>
      <w:proofErr w:type="gramStart"/>
      <w:r w:rsidRPr="00B862A4">
        <w:rPr>
          <w:rFonts w:asciiTheme="minorHAnsi" w:hAnsiTheme="minorHAnsi"/>
        </w:rPr>
        <w:t>atendimento</w:t>
      </w:r>
      <w:proofErr w:type="gramEnd"/>
      <w:r w:rsidRPr="00B862A4">
        <w:rPr>
          <w:rFonts w:asciiTheme="minorHAnsi" w:hAnsiTheme="minorHAnsi"/>
        </w:rPr>
        <w:t xml:space="preserve"> conforme previsto na Carta de Serviços ao Cidadão;</w:t>
      </w:r>
    </w:p>
    <w:p w14:paraId="13B815C2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III – padronização dos procedimentos e documentos digitais;</w:t>
      </w:r>
    </w:p>
    <w:p w14:paraId="18278214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lastRenderedPageBreak/>
        <w:t xml:space="preserve">IV – </w:t>
      </w:r>
      <w:proofErr w:type="gramStart"/>
      <w:r w:rsidRPr="00B862A4">
        <w:rPr>
          <w:rFonts w:asciiTheme="minorHAnsi" w:hAnsiTheme="minorHAnsi"/>
        </w:rPr>
        <w:t>emissão</w:t>
      </w:r>
      <w:proofErr w:type="gramEnd"/>
      <w:r w:rsidRPr="00B862A4">
        <w:rPr>
          <w:rFonts w:asciiTheme="minorHAnsi" w:hAnsiTheme="minorHAnsi"/>
        </w:rPr>
        <w:t xml:space="preserve"> de protocolo físico ou digital das solicitações.</w:t>
      </w:r>
    </w:p>
    <w:p w14:paraId="676442DF" w14:textId="31548780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9º</w:t>
      </w:r>
      <w:r w:rsidRPr="00B862A4">
        <w:rPr>
          <w:rFonts w:cs="Times New Roman"/>
          <w:color w:val="auto"/>
          <w:sz w:val="24"/>
          <w:szCs w:val="24"/>
        </w:rPr>
        <w:t xml:space="preserve"> -</w:t>
      </w:r>
      <w:r w:rsidRPr="00B862A4">
        <w:rPr>
          <w:rFonts w:cs="Times New Roman"/>
          <w:bCs/>
          <w:color w:val="auto"/>
          <w:sz w:val="24"/>
          <w:szCs w:val="24"/>
        </w:rPr>
        <w:t xml:space="preserve"> As bases de dados e ferramentas digitais deverão ser geridas, considerando:</w:t>
      </w:r>
    </w:p>
    <w:p w14:paraId="0C6647C5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 – </w:t>
      </w:r>
      <w:proofErr w:type="gramStart"/>
      <w:r w:rsidRPr="00B862A4">
        <w:rPr>
          <w:rFonts w:asciiTheme="minorHAnsi" w:hAnsiTheme="minorHAnsi"/>
        </w:rPr>
        <w:t>a</w:t>
      </w:r>
      <w:proofErr w:type="gramEnd"/>
      <w:r w:rsidRPr="00B862A4">
        <w:rPr>
          <w:rFonts w:asciiTheme="minorHAnsi" w:hAnsiTheme="minorHAnsi"/>
        </w:rPr>
        <w:t xml:space="preserve"> interoperabilidade das informações, respeitadas as restrições legais, os requisitos de segurança da informação e a viabilidade técnica e financeira;</w:t>
      </w:r>
    </w:p>
    <w:p w14:paraId="4ADC137A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 xml:space="preserve">II – </w:t>
      </w:r>
      <w:proofErr w:type="gramStart"/>
      <w:r w:rsidRPr="00B862A4">
        <w:rPr>
          <w:rFonts w:asciiTheme="minorHAnsi" w:hAnsiTheme="minorHAnsi"/>
        </w:rPr>
        <w:t>a</w:t>
      </w:r>
      <w:proofErr w:type="gramEnd"/>
      <w:r w:rsidRPr="00B862A4">
        <w:rPr>
          <w:rFonts w:asciiTheme="minorHAnsi" w:hAnsiTheme="minorHAnsi"/>
        </w:rPr>
        <w:t xml:space="preserve"> proteção de dados pessoais, conforme a LGPD e as normas regulamentares internas da Câmara.</w:t>
      </w:r>
    </w:p>
    <w:p w14:paraId="036E0DFE" w14:textId="12DF13DE" w:rsidR="00B862A4" w:rsidRPr="00B862A4" w:rsidRDefault="00B862A4" w:rsidP="00B862A4">
      <w:pPr>
        <w:pStyle w:val="Ttulo3"/>
        <w:jc w:val="both"/>
        <w:rPr>
          <w:rFonts w:cs="Times New Roman"/>
          <w:b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10</w:t>
      </w:r>
      <w:r w:rsidRPr="00B862A4">
        <w:rPr>
          <w:rFonts w:cs="Times New Roman"/>
          <w:color w:val="auto"/>
          <w:sz w:val="24"/>
          <w:szCs w:val="24"/>
        </w:rPr>
        <w:t xml:space="preserve"> -</w:t>
      </w:r>
      <w:r w:rsidRPr="00B862A4">
        <w:rPr>
          <w:rFonts w:cs="Times New Roman"/>
          <w:bCs/>
          <w:color w:val="auto"/>
          <w:sz w:val="24"/>
          <w:szCs w:val="24"/>
        </w:rPr>
        <w:t xml:space="preserve"> A Câmara Municipal promoverá o uso responsável de dados na formulação e monitoramento de políticas públicas, respeitando a legislação vigente.</w:t>
      </w:r>
    </w:p>
    <w:p w14:paraId="301B71A9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11</w:t>
      </w:r>
      <w:r w:rsidRPr="00B862A4">
        <w:rPr>
          <w:rFonts w:cs="Times New Roman"/>
          <w:color w:val="auto"/>
          <w:sz w:val="24"/>
          <w:szCs w:val="24"/>
        </w:rPr>
        <w:t xml:space="preserve"> -</w:t>
      </w:r>
      <w:r w:rsidRPr="00B862A4">
        <w:rPr>
          <w:rFonts w:cs="Times New Roman"/>
          <w:bCs/>
          <w:color w:val="auto"/>
          <w:sz w:val="24"/>
          <w:szCs w:val="24"/>
        </w:rPr>
        <w:t xml:space="preserve"> São considerados serviços digitais disponíveis e operantes no âmbito do Poder Legislativo Municipal:</w:t>
      </w:r>
    </w:p>
    <w:p w14:paraId="27E43690" w14:textId="77777777" w:rsidR="00B862A4" w:rsidRPr="00B862A4" w:rsidRDefault="00B862A4" w:rsidP="00B862A4">
      <w:pPr>
        <w:pStyle w:val="p1"/>
        <w:jc w:val="both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 – Carta de Serviços ao Cidadão;</w:t>
      </w:r>
    </w:p>
    <w:p w14:paraId="790E07CD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II – Portal da Transparência;</w:t>
      </w:r>
    </w:p>
    <w:p w14:paraId="2A4E4D58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III – e-SIC (Sistema Eletrônico do Serviço de Informação ao Cidadão);</w:t>
      </w:r>
    </w:p>
    <w:p w14:paraId="18F9E4D7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IV – Diário Oficial Eletrônico do Município;</w:t>
      </w:r>
    </w:p>
    <w:p w14:paraId="45CCC49A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V – Consulta a concursos públicos e processos seletivos;</w:t>
      </w:r>
    </w:p>
    <w:p w14:paraId="5B9F2022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VI – Acesso à legislação municipal;</w:t>
      </w:r>
    </w:p>
    <w:p w14:paraId="02A0B08A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VII – Sistema de Ouvidoria e Fale Conosco;</w:t>
      </w:r>
    </w:p>
    <w:p w14:paraId="69A15F18" w14:textId="77777777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VIII – Atendimento ao Titular de Dados;</w:t>
      </w:r>
    </w:p>
    <w:p w14:paraId="57A457AE" w14:textId="1309E160" w:rsidR="00B862A4" w:rsidRPr="00B862A4" w:rsidRDefault="00B862A4" w:rsidP="00B862A4">
      <w:pPr>
        <w:pStyle w:val="p1"/>
        <w:rPr>
          <w:rFonts w:asciiTheme="minorHAnsi" w:hAnsiTheme="minorHAnsi"/>
        </w:rPr>
      </w:pPr>
      <w:r w:rsidRPr="00B862A4">
        <w:rPr>
          <w:rFonts w:asciiTheme="minorHAnsi" w:hAnsiTheme="minorHAnsi"/>
        </w:rPr>
        <w:t>IX – Outros serviços online aplicáveis.</w:t>
      </w:r>
    </w:p>
    <w:p w14:paraId="4DE61DE9" w14:textId="0FF31098" w:rsidR="00B862A4" w:rsidRPr="00B862A4" w:rsidRDefault="00B862A4" w:rsidP="00B862A4">
      <w:pPr>
        <w:pStyle w:val="Ttulo3"/>
        <w:jc w:val="both"/>
        <w:rPr>
          <w:rFonts w:cs="Times New Roman"/>
          <w:b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lastRenderedPageBreak/>
        <w:t>Art. 12</w:t>
      </w:r>
      <w:r w:rsidRPr="00B862A4">
        <w:rPr>
          <w:rFonts w:cs="Times New Roman"/>
          <w:color w:val="auto"/>
          <w:sz w:val="24"/>
          <w:szCs w:val="24"/>
        </w:rPr>
        <w:t xml:space="preserve"> - </w:t>
      </w:r>
      <w:r w:rsidRPr="00B862A4">
        <w:rPr>
          <w:rFonts w:cs="Times New Roman"/>
          <w:bCs/>
          <w:color w:val="auto"/>
          <w:sz w:val="24"/>
          <w:szCs w:val="24"/>
        </w:rPr>
        <w:t>A Câmara Municipal poderá celebrar parcerias com outros órgãos públicos e instituições especializadas para o aprimoramento dos serviços digitais e capacitação de seus servidores.</w:t>
      </w:r>
    </w:p>
    <w:p w14:paraId="42682290" w14:textId="34AF979C" w:rsidR="00B862A4" w:rsidRPr="00B862A4" w:rsidRDefault="00B862A4" w:rsidP="00B862A4">
      <w:pPr>
        <w:pStyle w:val="Ttulo3"/>
        <w:jc w:val="both"/>
        <w:rPr>
          <w:rFonts w:cs="Times New Roman"/>
          <w:b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>Art. 13</w:t>
      </w:r>
      <w:r w:rsidRPr="00B862A4">
        <w:rPr>
          <w:rFonts w:cs="Times New Roman"/>
          <w:color w:val="auto"/>
          <w:sz w:val="24"/>
          <w:szCs w:val="24"/>
        </w:rPr>
        <w:t xml:space="preserve"> -</w:t>
      </w:r>
      <w:r w:rsidRPr="00B862A4">
        <w:rPr>
          <w:rFonts w:cs="Times New Roman"/>
          <w:bCs/>
          <w:color w:val="auto"/>
          <w:sz w:val="24"/>
          <w:szCs w:val="24"/>
        </w:rPr>
        <w:t xml:space="preserve"> O acesso universal aos serviços digitais poderá ser garantido por meios próprios da Câmara ou em cooperação com entes públicos, com o objetivo de inclusão digital da população.</w:t>
      </w:r>
    </w:p>
    <w:p w14:paraId="3002D5A4" w14:textId="77777777" w:rsidR="00B862A4" w:rsidRPr="00B862A4" w:rsidRDefault="00B862A4" w:rsidP="00B862A4">
      <w:pPr>
        <w:pStyle w:val="Ttulo3"/>
        <w:jc w:val="both"/>
        <w:rPr>
          <w:rFonts w:cs="Times New Roman"/>
          <w:b/>
          <w:bCs/>
          <w:i/>
          <w:iCs/>
          <w:color w:val="auto"/>
          <w:sz w:val="24"/>
          <w:szCs w:val="24"/>
        </w:rPr>
      </w:pPr>
      <w:r w:rsidRPr="00B862A4">
        <w:rPr>
          <w:rFonts w:cs="Times New Roman"/>
          <w:b/>
          <w:bCs/>
          <w:color w:val="auto"/>
          <w:sz w:val="24"/>
          <w:szCs w:val="24"/>
        </w:rPr>
        <w:t xml:space="preserve">Art. 14 </w:t>
      </w:r>
      <w:r w:rsidRPr="00B862A4">
        <w:rPr>
          <w:rFonts w:cs="Times New Roman"/>
          <w:color w:val="auto"/>
          <w:sz w:val="24"/>
          <w:szCs w:val="24"/>
        </w:rPr>
        <w:t xml:space="preserve">- </w:t>
      </w:r>
      <w:r w:rsidRPr="00B862A4">
        <w:rPr>
          <w:rFonts w:cs="Times New Roman"/>
          <w:bCs/>
          <w:color w:val="auto"/>
          <w:sz w:val="24"/>
          <w:szCs w:val="24"/>
        </w:rPr>
        <w:t>Esta Resolução entra em vigor na data de sua publicação.</w:t>
      </w:r>
    </w:p>
    <w:p w14:paraId="117F48E6" w14:textId="77777777" w:rsidR="00B862A4" w:rsidRPr="00B862A4" w:rsidRDefault="00B862A4" w:rsidP="00B862A4">
      <w:pPr>
        <w:tabs>
          <w:tab w:val="left" w:pos="6708"/>
        </w:tabs>
      </w:pPr>
    </w:p>
    <w:p w14:paraId="2088C494" w14:textId="77777777" w:rsidR="00530506" w:rsidRPr="00B862A4" w:rsidRDefault="00530506" w:rsidP="00530506">
      <w:pPr>
        <w:jc w:val="both"/>
        <w:rPr>
          <w:rFonts w:cs="Times New Roman"/>
        </w:rPr>
      </w:pPr>
    </w:p>
    <w:p w14:paraId="6942A362" w14:textId="5DBD7C98" w:rsidR="00530506" w:rsidRPr="00B862A4" w:rsidRDefault="00530506" w:rsidP="009E359F">
      <w:pPr>
        <w:jc w:val="center"/>
        <w:rPr>
          <w:rFonts w:cs="Times New Roman"/>
        </w:rPr>
      </w:pPr>
      <w:r w:rsidRPr="00B862A4">
        <w:rPr>
          <w:rFonts w:cs="Times New Roman"/>
        </w:rPr>
        <w:t xml:space="preserve">Carpina-PE, </w:t>
      </w:r>
      <w:r w:rsidRPr="00B862A4">
        <w:rPr>
          <w:rFonts w:cs="Times New Roman"/>
          <w:highlight w:val="yellow"/>
        </w:rPr>
        <w:t>_____</w:t>
      </w:r>
      <w:r w:rsidRPr="00B862A4">
        <w:rPr>
          <w:rFonts w:cs="Times New Roman"/>
        </w:rPr>
        <w:t xml:space="preserve"> de </w:t>
      </w:r>
      <w:r w:rsidRPr="00B862A4">
        <w:rPr>
          <w:rFonts w:cs="Times New Roman"/>
          <w:highlight w:val="yellow"/>
        </w:rPr>
        <w:t>__________</w:t>
      </w:r>
      <w:r w:rsidRPr="00B862A4">
        <w:rPr>
          <w:rFonts w:cs="Times New Roman"/>
        </w:rPr>
        <w:t xml:space="preserve"> de 2025</w:t>
      </w:r>
    </w:p>
    <w:p w14:paraId="7B5DFA94" w14:textId="77777777" w:rsidR="00530506" w:rsidRPr="00B862A4" w:rsidRDefault="00530506" w:rsidP="004B70E8">
      <w:pPr>
        <w:rPr>
          <w:rFonts w:cs="Times New Roman"/>
        </w:rPr>
      </w:pPr>
    </w:p>
    <w:p w14:paraId="5F630057" w14:textId="4658A121" w:rsidR="00530506" w:rsidRPr="00B862A4" w:rsidRDefault="009E359F" w:rsidP="009E359F">
      <w:pPr>
        <w:spacing w:after="0" w:line="240" w:lineRule="auto"/>
        <w:jc w:val="center"/>
        <w:rPr>
          <w:rFonts w:cs="Times New Roman"/>
        </w:rPr>
      </w:pPr>
      <w:r w:rsidRPr="00B862A4">
        <w:rPr>
          <w:rFonts w:cs="Times New Roman"/>
        </w:rPr>
        <w:t>MARDUQUEU GRIGORIO PEREIRA JUNIOR</w:t>
      </w:r>
    </w:p>
    <w:p w14:paraId="0C2CA191" w14:textId="47BC8BE6" w:rsidR="004B70E8" w:rsidRPr="00B862A4" w:rsidRDefault="00530506" w:rsidP="009E359F">
      <w:pPr>
        <w:spacing w:after="0" w:line="240" w:lineRule="auto"/>
        <w:jc w:val="center"/>
        <w:rPr>
          <w:rFonts w:cs="Times New Roman"/>
          <w:b/>
          <w:bCs/>
        </w:rPr>
      </w:pPr>
      <w:r w:rsidRPr="00B862A4">
        <w:rPr>
          <w:rFonts w:cs="Times New Roman"/>
          <w:b/>
          <w:bCs/>
        </w:rPr>
        <w:t>PRESIDENTE DA CÂMARA MUNICIPAL DE CARPINA</w:t>
      </w:r>
    </w:p>
    <w:sectPr w:rsidR="004B70E8" w:rsidRPr="00B862A4" w:rsidSect="004B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5" w:right="1701" w:bottom="189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4287" w14:textId="77777777" w:rsidR="00843F4F" w:rsidRDefault="00843F4F" w:rsidP="00530506">
      <w:pPr>
        <w:spacing w:after="0" w:line="240" w:lineRule="auto"/>
      </w:pPr>
      <w:r>
        <w:separator/>
      </w:r>
    </w:p>
  </w:endnote>
  <w:endnote w:type="continuationSeparator" w:id="0">
    <w:p w14:paraId="28160A2C" w14:textId="77777777" w:rsidR="00843F4F" w:rsidRDefault="00843F4F" w:rsidP="0053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6265" w14:textId="77777777" w:rsidR="004B70E8" w:rsidRDefault="004B70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20EE" w14:textId="77777777" w:rsidR="004B70E8" w:rsidRDefault="004B70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7D87" w14:textId="77777777" w:rsidR="004B70E8" w:rsidRDefault="004B70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CAB1" w14:textId="77777777" w:rsidR="00843F4F" w:rsidRDefault="00843F4F" w:rsidP="00530506">
      <w:pPr>
        <w:spacing w:after="0" w:line="240" w:lineRule="auto"/>
      </w:pPr>
      <w:r>
        <w:separator/>
      </w:r>
    </w:p>
  </w:footnote>
  <w:footnote w:type="continuationSeparator" w:id="0">
    <w:p w14:paraId="6051ACD1" w14:textId="77777777" w:rsidR="00843F4F" w:rsidRDefault="00843F4F" w:rsidP="0053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B991" w14:textId="77777777" w:rsidR="004B70E8" w:rsidRDefault="004B70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723" w14:textId="3594C37E" w:rsidR="004B70E8" w:rsidRDefault="004B70E8">
    <w:pPr>
      <w:pStyle w:val="Cabealho"/>
    </w:pPr>
    <w:r w:rsidRPr="004B70E8"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271C984F" wp14:editId="406827C9">
          <wp:simplePos x="0" y="0"/>
          <wp:positionH relativeFrom="margin">
            <wp:posOffset>-1069340</wp:posOffset>
          </wp:positionH>
          <wp:positionV relativeFrom="margin">
            <wp:posOffset>-2663739</wp:posOffset>
          </wp:positionV>
          <wp:extent cx="7637780" cy="10808335"/>
          <wp:effectExtent l="0" t="0" r="0" b="0"/>
          <wp:wrapNone/>
          <wp:docPr id="477688982" name="Imagem 1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70742" name="Imagem 1" descr="Uma imagem contendo Gráfi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780" cy="1080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813C" w14:textId="77777777" w:rsidR="004B70E8" w:rsidRDefault="004B70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13"/>
    <w:rsid w:val="00311640"/>
    <w:rsid w:val="004B70E8"/>
    <w:rsid w:val="00504DB2"/>
    <w:rsid w:val="005260C3"/>
    <w:rsid w:val="00530506"/>
    <w:rsid w:val="006A2F13"/>
    <w:rsid w:val="00843F4F"/>
    <w:rsid w:val="00920CEF"/>
    <w:rsid w:val="009E359F"/>
    <w:rsid w:val="00B8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36048"/>
  <w15:chartTrackingRefBased/>
  <w15:docId w15:val="{5229BDF8-4288-874A-B5D3-520F64AA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13"/>
  </w:style>
  <w:style w:type="paragraph" w:styleId="Ttulo1">
    <w:name w:val="heading 1"/>
    <w:basedOn w:val="Normal"/>
    <w:next w:val="Normal"/>
    <w:link w:val="Ttulo1Char"/>
    <w:uiPriority w:val="9"/>
    <w:qFormat/>
    <w:rsid w:val="006A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A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2F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F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2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2F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2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2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2F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2F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2F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2F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2F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506"/>
  </w:style>
  <w:style w:type="paragraph" w:styleId="Rodap">
    <w:name w:val="footer"/>
    <w:basedOn w:val="Normal"/>
    <w:link w:val="RodapChar"/>
    <w:uiPriority w:val="99"/>
    <w:unhideWhenUsed/>
    <w:rsid w:val="00530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506"/>
  </w:style>
  <w:style w:type="paragraph" w:customStyle="1" w:styleId="p1">
    <w:name w:val="p1"/>
    <w:basedOn w:val="Normal"/>
    <w:rsid w:val="00B8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1">
    <w:name w:val="s1"/>
    <w:basedOn w:val="Fontepargpadro"/>
    <w:rsid w:val="00B862A4"/>
  </w:style>
  <w:style w:type="character" w:customStyle="1" w:styleId="s2">
    <w:name w:val="s2"/>
    <w:basedOn w:val="Fontepargpadro"/>
    <w:rsid w:val="00B862A4"/>
  </w:style>
  <w:style w:type="paragraph" w:customStyle="1" w:styleId="p3">
    <w:name w:val="p3"/>
    <w:basedOn w:val="Normal"/>
    <w:rsid w:val="00B8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4">
    <w:name w:val="p4"/>
    <w:basedOn w:val="Normal"/>
    <w:rsid w:val="00B8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3">
    <w:name w:val="s3"/>
    <w:basedOn w:val="Fontepargpadro"/>
    <w:rsid w:val="00B8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A6DD84-0C57-CC49-AF61-1DF0795F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Ferreira</dc:creator>
  <cp:keywords/>
  <dc:description/>
  <cp:lastModifiedBy>CÂMARA M DO CARPINA</cp:lastModifiedBy>
  <cp:revision>3</cp:revision>
  <dcterms:created xsi:type="dcterms:W3CDTF">2025-11-11T15:45:00Z</dcterms:created>
  <dcterms:modified xsi:type="dcterms:W3CDTF">2025-12-01T14:11:00Z</dcterms:modified>
</cp:coreProperties>
</file>